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207" w:rsidRDefault="00C56207" w:rsidP="00C56207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56207" w:rsidRPr="007752AA" w:rsidRDefault="007752AA" w:rsidP="00C56207">
      <w:pPr>
        <w:pStyle w:val="a3"/>
        <w:ind w:left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"О%20предоставлении%20информации%20на%20протокол%20от%2026.05.2026%20п.6"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C56207" w:rsidRPr="007752AA">
        <w:rPr>
          <w:rStyle w:val="a5"/>
          <w:rFonts w:ascii="Times New Roman" w:hAnsi="Times New Roman" w:cs="Times New Roman"/>
          <w:sz w:val="28"/>
          <w:szCs w:val="28"/>
        </w:rPr>
        <w:t>Меры государственной поддержки</w:t>
      </w:r>
    </w:p>
    <w:tbl>
      <w:tblPr>
        <w:tblpPr w:leftFromText="180" w:rightFromText="180" w:vertAnchor="text" w:horzAnchor="margin" w:tblpXSpec="center" w:tblpY="44"/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8"/>
        <w:gridCol w:w="3652"/>
        <w:gridCol w:w="3036"/>
        <w:gridCol w:w="2835"/>
      </w:tblGrid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Наименование меры социальной поддержки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Размер (вид) государственной поддержки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Нормативный правовой акт</w:t>
            </w:r>
          </w:p>
        </w:tc>
      </w:tr>
      <w:tr w:rsidR="00C56207" w:rsidRPr="007752AA" w:rsidTr="00C56207">
        <w:tc>
          <w:tcPr>
            <w:tcW w:w="10261" w:type="dxa"/>
            <w:gridSpan w:val="4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Усыновление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  <w:t>Единовременное пособие в случае усыновления ребенка-инвалида, ребенка в возрасте старше семи лет, а также детей, являющихся братьями и (или) сестрами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217384 рублей 58 копеек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Федеральный закон от 19.05.1995 № 81-ФЗ «О   государственных пособиях гражданам имеющих детей» </w:t>
            </w:r>
          </w:p>
        </w:tc>
      </w:tr>
      <w:tr w:rsidR="00C56207" w:rsidRPr="007752AA" w:rsidTr="00C56207">
        <w:trPr>
          <w:trHeight w:val="1023"/>
        </w:trPr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t xml:space="preserve">Единовременное денежное пособие </w:t>
            </w: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гражданам Российской Федерации, постоянно проживающим на территории Ростовской области и усыновившим (удочерившим)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t xml:space="preserve">ребенка (детей) </w:t>
            </w: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Ростовской области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t xml:space="preserve"> 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30000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 на каждого усыновленного ребенка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30.03.2012 № 829-ЗС «О мерах социальной поддержки граждан, усыновивших (удочеривших) детей-сирот и детей, оставшихся без попечения родителей»</w:t>
            </w:r>
          </w:p>
        </w:tc>
      </w:tr>
      <w:tr w:rsidR="00C56207" w:rsidRPr="007752AA" w:rsidTr="00C56207">
        <w:tc>
          <w:tcPr>
            <w:tcW w:w="10261" w:type="dxa"/>
            <w:gridSpan w:val="4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Опека, попечительство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С 01.02.2026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опекунов или попечителей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7752AA">
              <w:rPr>
                <w:rStyle w:val="a5"/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26.12.2005 № 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t xml:space="preserve">Ежемесячная денежная выплата лицам из числа детей-сирот и детей, оставшихся без попечения родителей, достигшим 18-летнего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lastRenderedPageBreak/>
              <w:t>возраста и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 01.01.2026 – 14141 руб.</w:t>
            </w:r>
          </w:p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Областной закон Ростовской области от 22.10.2004 № 165-ЗС «О социальной поддержке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детства в Ростовской области»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проезд на городском, пригородном, в сельской местности на внутрирайонном транспорте (кроме такси) (для детей, находящих под опекой)</w:t>
            </w:r>
            <w:proofErr w:type="gramEnd"/>
          </w:p>
          <w:p w:rsidR="00C56207" w:rsidRPr="007752AA" w:rsidRDefault="00C56207" w:rsidP="00C56207">
            <w:pPr>
              <w:suppressAutoHyphens/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</w:t>
            </w:r>
            <w:proofErr w:type="gramStart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</w:t>
            </w:r>
            <w:proofErr w:type="gramEnd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ребенок-сирота проживает в семье опекуна (попечителя)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10261" w:type="dxa"/>
            <w:gridSpan w:val="4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Приемная семья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приемных родителей.</w:t>
            </w:r>
          </w:p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7752AA">
              <w:rPr>
                <w:rStyle w:val="a5"/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C56207" w:rsidRPr="007752AA" w:rsidRDefault="00C56207" w:rsidP="00C56207">
            <w:pPr>
              <w:tabs>
                <w:tab w:val="left" w:pos="2580"/>
              </w:tabs>
              <w:suppressAutoHyphens/>
              <w:spacing w:line="100" w:lineRule="atLeast"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</w:rPr>
              <w:t>Ежемесячная денежная выплата лицам из числа детей-сирот и детей, оставшихся без попечения родителей, завершим пребывание в приемной семье в связи с достижением совершеннолетия, но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 01.01.2026 – 14141 руб.</w:t>
            </w:r>
          </w:p>
          <w:p w:rsidR="00C56207" w:rsidRPr="007752AA" w:rsidRDefault="00C56207" w:rsidP="00C56207">
            <w:pPr>
              <w:suppressAutoHyphens/>
              <w:spacing w:line="100" w:lineRule="atLeast"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right="35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Вознаграждение, причитающееся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приемным родителям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Размер вознаграждения,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причитающегося приемным родителям, составляет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11168 руб.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; </w:t>
            </w:r>
          </w:p>
          <w:p w:rsidR="00C56207" w:rsidRPr="007752AA" w:rsidRDefault="00C56207" w:rsidP="00C56207">
            <w:pPr>
              <w:suppressAutoHyphens/>
              <w:spacing w:line="100" w:lineRule="atLeast"/>
              <w:ind w:right="2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дополнительное вознаграждение при передаче на воспитание в приемную семью второго ребенка и за каждого последующего ребенка (до восьми детей)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2163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особые условия труда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1622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руб., проживающим в сельской местности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2703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воспитание ребенка до 3-х лет, ребенка-инвалида или ребенка с ограниченными возможностями здоровья – </w:t>
            </w:r>
            <w:r w:rsidRPr="007752AA">
              <w:rPr>
                <w:rStyle w:val="a5"/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4325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ind w:right="143"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Областной закон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5.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организации приемной семьи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30 000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рублей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spacing w:line="100" w:lineRule="atLeast"/>
              <w:ind w:firstLine="0"/>
              <w:rPr>
                <w:rStyle w:val="a5"/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val="en-US" w:eastAsia="ar-SA"/>
              </w:rPr>
              <w:t>6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gramStart"/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Бесплатный проезд на городском, пригородном, в сельской местности на внутрирайонном транспорте (кроме такси) (для приемных детей)</w:t>
            </w:r>
            <w:proofErr w:type="gramEnd"/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652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</w:t>
            </w:r>
            <w:proofErr w:type="gramStart"/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котором</w:t>
            </w:r>
            <w:proofErr w:type="gramEnd"/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ребенок-сирота проживает в приемной семье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suppressAutoHyphens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10261" w:type="dxa"/>
            <w:gridSpan w:val="4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2"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на образование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Бесплатное обучение на подготовительных отделениях образовательных организаций высшего образования 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Областной закон Ростовской области от 22.10.2004 № 165-ЗС «О </w:t>
            </w: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социальной поддержке детства в Ростовской области»</w:t>
            </w:r>
          </w:p>
        </w:tc>
      </w:tr>
      <w:tr w:rsidR="00C56207" w:rsidRPr="007752AA" w:rsidTr="00C56207">
        <w:trPr>
          <w:trHeight w:val="786"/>
        </w:trPr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второго среднего профессионального образования по программе подготовки квалифицированных рабочих, служащих по очной форме обучения на бюджетной основе 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государственное обеспечение до завершения очного </w:t>
            </w:r>
            <w:proofErr w:type="gramStart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proofErr w:type="gramEnd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основным профессиональным образовательным программам на бюджетной основе и (или) по программам профессиональной подготовки по профессиям рабочих, должностям служащих на бюджетной основе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rPr>
          <w:trHeight w:val="827"/>
        </w:trPr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государственной социальной стипендии, ежегодного пособия на приобретение учебной литературы и письменных принадлежностей при очном </w:t>
            </w:r>
            <w:proofErr w:type="gramStart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обучении</w:t>
            </w:r>
            <w:proofErr w:type="gramEnd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основным профессиональным образовательным программам на бюджетной основе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Сохранение   полного государственного обеспечения и выплаты государственной социальной стипендии при предоставлении академического отпуска по медицинским показаниям, отпуска по беременности и родам, отпуска по уходу за ребенком до достижения им возраста трех лет 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C56207" w:rsidRPr="007752AA" w:rsidRDefault="00C56207" w:rsidP="00C56207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Бесплатный проезд на городском, пригородном транспорте, в сельской местности на внутрирайонном транспорте (кроме такси), а также бесплатный проезд один раз в год к месту жительства и обратно к месту учебы </w:t>
            </w:r>
          </w:p>
        </w:tc>
        <w:tc>
          <w:tcPr>
            <w:tcW w:w="2835" w:type="dxa"/>
          </w:tcPr>
          <w:p w:rsidR="00C56207" w:rsidRPr="007752AA" w:rsidRDefault="00C56207" w:rsidP="00C56207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C56207" w:rsidRPr="007752AA" w:rsidTr="00C56207">
        <w:tc>
          <w:tcPr>
            <w:tcW w:w="10261" w:type="dxa"/>
            <w:gridSpan w:val="4"/>
            <w:shd w:val="clear" w:color="auto" w:fill="auto"/>
          </w:tcPr>
          <w:p w:rsidR="00C56207" w:rsidRPr="007752AA" w:rsidRDefault="00C56207" w:rsidP="00C56207">
            <w:pPr>
              <w:suppressAutoHyphens/>
              <w:spacing w:line="100" w:lineRule="atLeast"/>
              <w:ind w:right="143" w:firstLine="0"/>
              <w:jc w:val="center"/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лиц из их числа, на обеспечение жильем</w:t>
            </w:r>
          </w:p>
        </w:tc>
      </w:tr>
      <w:tr w:rsidR="00C56207" w:rsidRPr="007752AA" w:rsidTr="00C56207">
        <w:tc>
          <w:tcPr>
            <w:tcW w:w="738" w:type="dxa"/>
            <w:shd w:val="clear" w:color="auto" w:fill="auto"/>
          </w:tcPr>
          <w:p w:rsidR="00C56207" w:rsidRPr="007752AA" w:rsidRDefault="00C56207" w:rsidP="00C56207">
            <w:pPr>
              <w:suppressLineNumbers/>
              <w:suppressAutoHyphens/>
              <w:ind w:firstLine="0"/>
              <w:jc w:val="center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6688" w:type="dxa"/>
            <w:gridSpan w:val="2"/>
            <w:shd w:val="clear" w:color="auto" w:fill="auto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gramStart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</w:t>
            </w:r>
            <w:proofErr w:type="gramEnd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однократно предоставляются </w:t>
            </w:r>
            <w:r w:rsidRPr="007752AA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благоустроенные жилые помещения специализированного жилищного фонда по договорам найма специализированных жилых помещений.</w:t>
            </w:r>
            <w:proofErr w:type="gramEnd"/>
          </w:p>
        </w:tc>
        <w:tc>
          <w:tcPr>
            <w:tcW w:w="2835" w:type="dxa"/>
          </w:tcPr>
          <w:p w:rsidR="00C56207" w:rsidRPr="007752AA" w:rsidRDefault="00C56207" w:rsidP="00C56207">
            <w:pPr>
              <w:autoSpaceDE w:val="0"/>
              <w:autoSpaceDN w:val="0"/>
              <w:adjustRightInd w:val="0"/>
              <w:ind w:firstLine="0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2AA">
              <w:rPr>
                <w:rStyle w:val="a5"/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</w:tbl>
    <w:p w:rsidR="00C56207" w:rsidRPr="007752AA" w:rsidRDefault="00C56207" w:rsidP="00C56207">
      <w:pPr>
        <w:pStyle w:val="a3"/>
        <w:ind w:left="0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B7FF7" w:rsidRDefault="007752AA">
      <w:r>
        <w:rPr>
          <w:rFonts w:ascii="Times New Roman" w:hAnsi="Times New Roman" w:cs="Times New Roman"/>
          <w:sz w:val="28"/>
          <w:szCs w:val="28"/>
        </w:rPr>
        <w:fldChar w:fldCharType="end"/>
      </w:r>
      <w:bookmarkStart w:id="1" w:name="_GoBack"/>
      <w:bookmarkEnd w:id="1"/>
    </w:p>
    <w:sectPr w:rsidR="00DB7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C40"/>
    <w:rsid w:val="007752AA"/>
    <w:rsid w:val="00B25C40"/>
    <w:rsid w:val="00C56207"/>
    <w:rsid w:val="00DB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07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56207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C56207"/>
  </w:style>
  <w:style w:type="character" w:styleId="a5">
    <w:name w:val="Hyperlink"/>
    <w:basedOn w:val="a0"/>
    <w:uiPriority w:val="99"/>
    <w:unhideWhenUsed/>
    <w:rsid w:val="007752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07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56207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C56207"/>
  </w:style>
  <w:style w:type="character" w:styleId="a5">
    <w:name w:val="Hyperlink"/>
    <w:basedOn w:val="a0"/>
    <w:uiPriority w:val="99"/>
    <w:unhideWhenUsed/>
    <w:rsid w:val="007752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1308</Words>
  <Characters>7458</Characters>
  <Application>Microsoft Office Word</Application>
  <DocSecurity>0</DocSecurity>
  <Lines>62</Lines>
  <Paragraphs>17</Paragraphs>
  <ScaleCrop>false</ScaleCrop>
  <Company/>
  <LinksUpToDate>false</LinksUpToDate>
  <CharactersWithSpaces>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2026-06-01T11:24:00Z</dcterms:created>
  <dcterms:modified xsi:type="dcterms:W3CDTF">2026-06-02T07:02:00Z</dcterms:modified>
</cp:coreProperties>
</file>